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6D28D9"/>
          <w:sz w:val="22"/>
        </w:rPr>
        <w:t>OutlierKit</w:t>
      </w:r>
      <w:r>
        <w:rPr>
          <w:rFonts w:ascii="Arial" w:hAnsi="Arial"/>
          <w:color w:val="6B7280"/>
          <w:sz w:val="18"/>
        </w:rPr>
        <w:t xml:space="preserve">  |  outlierkit.com/resources</w:t>
      </w:r>
    </w:p>
    <w:p>
      <w:r>
        <w:rPr>
          <w:rFonts w:ascii="Arial" w:hAnsi="Arial"/>
          <w:b/>
          <w:color w:val="111827"/>
          <w:sz w:val="44"/>
        </w:rPr>
        <w:t>YouTube Competitor Analysis Template</w:t>
      </w:r>
    </w:p>
    <w:p>
      <w:r>
        <w:rPr>
          <w:rFonts w:ascii="Arial" w:hAnsi="Arial"/>
          <w:color w:val="6B7280"/>
          <w:sz w:val="22"/>
        </w:rPr>
        <w:t>A 6-part worksheet: discover competitors, benchmark, log outliers, find gaps, map monetization, plan your next 5 videos.</w:t>
      </w:r>
    </w:p>
    <w:p/>
    <w:p>
      <w:r>
        <w:rPr>
          <w:rFonts w:ascii="Arial" w:hAnsi="Arial"/>
          <w:b/>
          <w:color w:val="6D28D9"/>
          <w:sz w:val="28"/>
        </w:rPr>
        <w:t>1. Competitor Discovery</w:t>
      </w:r>
    </w:p>
    <w:p>
      <w:r>
        <w:rPr>
          <w:rFonts w:ascii="Arial" w:hAnsi="Arial"/>
          <w:i/>
          <w:color w:val="6B7280"/>
          <w:sz w:val="21"/>
        </w:rPr>
        <w:t>List 10 channels competing for your exact viewer — not just your topic. Include 2–3 channels one size class above you.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230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Channel</w:t>
            </w:r>
          </w:p>
        </w:tc>
        <w:tc>
          <w:tcPr>
            <w:tcW w:type="dxa" w:w="100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Subs</w:t>
            </w:r>
          </w:p>
        </w:tc>
        <w:tc>
          <w:tcPr>
            <w:tcW w:type="dxa" w:w="115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Avg views</w:t>
            </w:r>
          </w:p>
        </w:tc>
        <w:tc>
          <w:tcPr>
            <w:tcW w:type="dxa" w:w="129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Videos/month</w:t>
            </w:r>
          </w:p>
        </w:tc>
        <w:tc>
          <w:tcPr>
            <w:tcW w:type="dxa" w:w="316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Why viewers choose them</w:t>
            </w:r>
          </w:p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  <w:tr>
        <w:tc>
          <w:tcPr>
            <w:tcW w:type="dxa" w:w="2304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296"/>
          </w:tcPr>
          <w:p/>
        </w:tc>
        <w:tc>
          <w:tcPr>
            <w:tcW w:type="dxa" w:w="3168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2. Benchmarking — You vs Top 3</w:t>
      </w:r>
    </w:p>
    <w:p>
      <w:r>
        <w:rPr>
          <w:rFonts w:ascii="Arial" w:hAnsi="Arial"/>
          <w:i/>
          <w:color w:val="6B7280"/>
          <w:sz w:val="21"/>
        </w:rPr>
        <w:t>Fill the same metrics for your channel and your three closest competitors. Gaps = opportunities.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259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Metric</w:t>
            </w:r>
          </w:p>
        </w:tc>
        <w:tc>
          <w:tcPr>
            <w:tcW w:type="dxa" w:w="158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You</w:t>
            </w:r>
          </w:p>
        </w:tc>
        <w:tc>
          <w:tcPr>
            <w:tcW w:type="dxa" w:w="158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Competitor 1</w:t>
            </w:r>
          </w:p>
        </w:tc>
        <w:tc>
          <w:tcPr>
            <w:tcW w:type="dxa" w:w="158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Competitor 2</w:t>
            </w:r>
          </w:p>
        </w:tc>
        <w:tc>
          <w:tcPr>
            <w:tcW w:type="dxa" w:w="158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Competitor 3</w:t>
            </w:r>
          </w:p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Subscribers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Avg views (last 20 videos)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Uploads per month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Avg CTR (yours only)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Median video length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Shorts share of uploads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Top traffic source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  <w:tr>
        <w:tc>
          <w:tcPr>
            <w:tcW w:type="dxa" w:w="2592"/>
          </w:tcPr>
          <w:p>
            <w:r>
              <w:rPr>
                <w:rFonts w:ascii="Arial" w:hAnsi="Arial"/>
                <w:sz w:val="19"/>
              </w:rPr>
              <w:t>Engagement rate (likes+comments/views)</w:t>
            </w:r>
          </w:p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  <w:tc>
          <w:tcPr>
            <w:tcW w:type="dxa" w:w="1584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3. Outlier Videos — Top 10 in the Niche</w:t>
      </w:r>
    </w:p>
    <w:p>
      <w:r>
        <w:rPr>
          <w:rFonts w:ascii="Arial" w:hAnsi="Arial"/>
          <w:i/>
          <w:color w:val="6B7280"/>
          <w:sz w:val="21"/>
        </w:rPr>
        <w:t>Videos performing 5–10x above their channel's average. These reveal what the audience wants more of.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244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Video title</w:t>
            </w:r>
          </w:p>
        </w:tc>
        <w:tc>
          <w:tcPr>
            <w:tcW w:type="dxa" w:w="1440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Channel</w:t>
            </w:r>
          </w:p>
        </w:tc>
        <w:tc>
          <w:tcPr>
            <w:tcW w:type="dxa" w:w="100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Views</w:t>
            </w:r>
          </w:p>
        </w:tc>
        <w:tc>
          <w:tcPr>
            <w:tcW w:type="dxa" w:w="115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Channel avg</w:t>
            </w:r>
          </w:p>
        </w:tc>
        <w:tc>
          <w:tcPr>
            <w:tcW w:type="dxa" w:w="115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Multiple (e.g. 8x)</w:t>
            </w:r>
          </w:p>
        </w:tc>
        <w:tc>
          <w:tcPr>
            <w:tcW w:type="dxa" w:w="230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Why it worked</w:t>
            </w:r>
          </w:p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  <w:tr>
        <w:tc>
          <w:tcPr>
            <w:tcW w:type="dxa" w:w="2448"/>
          </w:tcPr>
          <w:p/>
        </w:tc>
        <w:tc>
          <w:tcPr>
            <w:tcW w:type="dxa" w:w="1440"/>
          </w:tcPr>
          <w:p/>
        </w:tc>
        <w:tc>
          <w:tcPr>
            <w:tcW w:type="dxa" w:w="1008"/>
          </w:tcPr>
          <w:p/>
        </w:tc>
        <w:tc>
          <w:tcPr>
            <w:tcW w:type="dxa" w:w="1152"/>
          </w:tcPr>
          <w:p/>
        </w:tc>
        <w:tc>
          <w:tcPr>
            <w:tcW w:type="dxa" w:w="1152"/>
          </w:tcPr>
          <w:p/>
        </w:tc>
        <w:tc>
          <w:tcPr>
            <w:tcW w:type="dxa" w:w="2304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4. Content Gaps</w:t>
      </w:r>
    </w:p>
    <w:p>
      <w:r>
        <w:rPr>
          <w:rFonts w:ascii="Arial" w:hAnsi="Arial"/>
          <w:i/>
          <w:color w:val="6B7280"/>
          <w:sz w:val="21"/>
        </w:rPr>
        <w:t>Topics with proven demand (outliers + comment requests) that nobody covers well yet.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73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Gap / topic</w:t>
            </w:r>
          </w:p>
        </w:tc>
        <w:tc>
          <w:tcPr>
            <w:tcW w:type="dxa" w:w="345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Evidence of demand</w:t>
            </w:r>
          </w:p>
        </w:tc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Difficulty for you (1–5)</w:t>
            </w:r>
          </w:p>
        </w:tc>
        <w:tc>
          <w:tcPr>
            <w:tcW w:type="dxa" w:w="1008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Priority</w:t>
            </w:r>
          </w:p>
        </w:tc>
      </w:tr>
      <w:tr>
        <w:tc>
          <w:tcPr>
            <w:tcW w:type="dxa" w:w="2736"/>
          </w:tcPr>
          <w:p/>
        </w:tc>
        <w:tc>
          <w:tcPr>
            <w:tcW w:type="dxa" w:w="3456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2736"/>
          </w:tcPr>
          <w:p/>
        </w:tc>
        <w:tc>
          <w:tcPr>
            <w:tcW w:type="dxa" w:w="3456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2736"/>
          </w:tcPr>
          <w:p/>
        </w:tc>
        <w:tc>
          <w:tcPr>
            <w:tcW w:type="dxa" w:w="3456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2736"/>
          </w:tcPr>
          <w:p/>
        </w:tc>
        <w:tc>
          <w:tcPr>
            <w:tcW w:type="dxa" w:w="3456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  <w:tr>
        <w:tc>
          <w:tcPr>
            <w:tcW w:type="dxa" w:w="2736"/>
          </w:tcPr>
          <w:p/>
        </w:tc>
        <w:tc>
          <w:tcPr>
            <w:tcW w:type="dxa" w:w="3456"/>
          </w:tcPr>
          <w:p/>
        </w:tc>
        <w:tc>
          <w:tcPr>
            <w:tcW w:type="dxa" w:w="1872"/>
          </w:tcPr>
          <w:p/>
        </w:tc>
        <w:tc>
          <w:tcPr>
            <w:tcW w:type="dxa" w:w="1008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5. Sponsors &amp; Monetization</w:t>
      </w:r>
    </w:p>
    <w:p>
      <w:r>
        <w:rPr>
          <w:rFonts w:ascii="Arial" w:hAnsi="Arial"/>
          <w:i/>
          <w:color w:val="6B7280"/>
          <w:sz w:val="21"/>
        </w:rPr>
        <w:t>Who pays in this niche, and how competitors monetize beyond AdSense.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Channel</w:t>
            </w:r>
          </w:p>
        </w:tc>
        <w:tc>
          <w:tcPr>
            <w:tcW w:type="dxa" w:w="259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Sponsors spotted</w:t>
            </w:r>
          </w:p>
        </w:tc>
        <w:tc>
          <w:tcPr>
            <w:tcW w:type="dxa" w:w="273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Other revenue (product/affiliate/course)</w:t>
            </w:r>
          </w:p>
        </w:tc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1872"/>
          </w:tcPr>
          <w:p/>
        </w:tc>
        <w:tc>
          <w:tcPr>
            <w:tcW w:type="dxa" w:w="2592"/>
          </w:tcPr>
          <w:p/>
        </w:tc>
        <w:tc>
          <w:tcPr>
            <w:tcW w:type="dxa" w:w="2736"/>
          </w:tcPr>
          <w:p/>
        </w:tc>
        <w:tc>
          <w:tcPr>
            <w:tcW w:type="dxa" w:w="1872"/>
          </w:tcPr>
          <w:p/>
        </w:tc>
      </w:tr>
    </w:tbl>
    <w:p/>
    <w:p>
      <w:r>
        <w:rPr>
          <w:rFonts w:ascii="Arial" w:hAnsi="Arial"/>
          <w:b/>
          <w:color w:val="6D28D9"/>
          <w:sz w:val="28"/>
        </w:rPr>
        <w:t>6. Action Plan — Next 5 Videos</w:t>
      </w:r>
    </w:p>
    <w:p>
      <w:r>
        <w:rPr>
          <w:rFonts w:ascii="Arial" w:hAnsi="Arial"/>
          <w:i/>
          <w:color w:val="6B7280"/>
          <w:sz w:val="21"/>
        </w:rPr>
        <w:t>Turn the analysis into uploads: title, target keyword, the outlier pattern it borrows, and the hook.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57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#</w:t>
            </w:r>
          </w:p>
        </w:tc>
        <w:tc>
          <w:tcPr>
            <w:tcW w:type="dxa" w:w="2736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Working title</w:t>
            </w:r>
          </w:p>
        </w:tc>
        <w:tc>
          <w:tcPr>
            <w:tcW w:type="dxa" w:w="158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Keyword</w:t>
            </w:r>
          </w:p>
        </w:tc>
        <w:tc>
          <w:tcPr>
            <w:tcW w:type="dxa" w:w="2304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Outlier pattern borrowed</w:t>
            </w:r>
          </w:p>
        </w:tc>
        <w:tc>
          <w:tcPr>
            <w:tcW w:type="dxa" w:w="1872"/>
            <w:shd w:val="clear" w:fill="6D28D9"/>
          </w:tcPr>
          <w:p>
            <w:r/>
            <w:r>
              <w:rPr>
                <w:rFonts w:ascii="Arial" w:hAnsi="Arial"/>
                <w:b/>
                <w:color w:val="FFFFFF"/>
                <w:sz w:val="19"/>
              </w:rPr>
              <w:t>Hook</w:t>
            </w:r>
          </w:p>
        </w:tc>
      </w:tr>
      <w:tr>
        <w:tc>
          <w:tcPr>
            <w:tcW w:type="dxa" w:w="576"/>
          </w:tcPr>
          <w:p/>
        </w:tc>
        <w:tc>
          <w:tcPr>
            <w:tcW w:type="dxa" w:w="2736"/>
          </w:tcPr>
          <w:p/>
        </w:tc>
        <w:tc>
          <w:tcPr>
            <w:tcW w:type="dxa" w:w="1584"/>
          </w:tcPr>
          <w:p/>
        </w:tc>
        <w:tc>
          <w:tcPr>
            <w:tcW w:type="dxa" w:w="2304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576"/>
          </w:tcPr>
          <w:p/>
        </w:tc>
        <w:tc>
          <w:tcPr>
            <w:tcW w:type="dxa" w:w="2736"/>
          </w:tcPr>
          <w:p/>
        </w:tc>
        <w:tc>
          <w:tcPr>
            <w:tcW w:type="dxa" w:w="1584"/>
          </w:tcPr>
          <w:p/>
        </w:tc>
        <w:tc>
          <w:tcPr>
            <w:tcW w:type="dxa" w:w="2304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576"/>
          </w:tcPr>
          <w:p/>
        </w:tc>
        <w:tc>
          <w:tcPr>
            <w:tcW w:type="dxa" w:w="2736"/>
          </w:tcPr>
          <w:p/>
        </w:tc>
        <w:tc>
          <w:tcPr>
            <w:tcW w:type="dxa" w:w="1584"/>
          </w:tcPr>
          <w:p/>
        </w:tc>
        <w:tc>
          <w:tcPr>
            <w:tcW w:type="dxa" w:w="2304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576"/>
          </w:tcPr>
          <w:p/>
        </w:tc>
        <w:tc>
          <w:tcPr>
            <w:tcW w:type="dxa" w:w="2736"/>
          </w:tcPr>
          <w:p/>
        </w:tc>
        <w:tc>
          <w:tcPr>
            <w:tcW w:type="dxa" w:w="1584"/>
          </w:tcPr>
          <w:p/>
        </w:tc>
        <w:tc>
          <w:tcPr>
            <w:tcW w:type="dxa" w:w="2304"/>
          </w:tcPr>
          <w:p/>
        </w:tc>
        <w:tc>
          <w:tcPr>
            <w:tcW w:type="dxa" w:w="1872"/>
          </w:tcPr>
          <w:p/>
        </w:tc>
      </w:tr>
      <w:tr>
        <w:tc>
          <w:tcPr>
            <w:tcW w:type="dxa" w:w="576"/>
          </w:tcPr>
          <w:p/>
        </w:tc>
        <w:tc>
          <w:tcPr>
            <w:tcW w:type="dxa" w:w="2736"/>
          </w:tcPr>
          <w:p/>
        </w:tc>
        <w:tc>
          <w:tcPr>
            <w:tcW w:type="dxa" w:w="1584"/>
          </w:tcPr>
          <w:p/>
        </w:tc>
        <w:tc>
          <w:tcPr>
            <w:tcW w:type="dxa" w:w="2304"/>
          </w:tcPr>
          <w:p/>
        </w:tc>
        <w:tc>
          <w:tcPr>
            <w:tcW w:type="dxa" w:w="1872"/>
          </w:tcPr>
          <w:p/>
        </w:tc>
      </w:tr>
    </w:tbl>
    <w:p/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